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9A" w:rsidRDefault="00694710">
      <w:pPr>
        <w:spacing w:before="0" w:after="200"/>
        <w:rPr>
          <w:b/>
        </w:rPr>
      </w:pPr>
      <w:r w:rsidRPr="00694710">
        <w:rPr>
          <w:b/>
        </w:rPr>
        <w:t>Abstract:</w:t>
      </w:r>
      <w:r w:rsidR="00193EBA">
        <w:rPr>
          <w:b/>
        </w:rPr>
        <w:t xml:space="preserve"> </w:t>
      </w:r>
      <w:r w:rsidR="00E3204B">
        <w:rPr>
          <w:b/>
        </w:rPr>
        <w:t xml:space="preserve">  </w:t>
      </w:r>
      <w:r w:rsidR="00193EBA" w:rsidRPr="00193EBA">
        <w:t xml:space="preserve">A business owner who </w:t>
      </w:r>
      <w:r w:rsidR="0094738A">
        <w:t xml:space="preserve">also </w:t>
      </w:r>
      <w:r w:rsidR="00193EBA" w:rsidRPr="00193EBA">
        <w:t xml:space="preserve">owns </w:t>
      </w:r>
      <w:r w:rsidR="0094738A">
        <w:t>real estate</w:t>
      </w:r>
      <w:r w:rsidR="0094738A" w:rsidRPr="00193EBA">
        <w:t xml:space="preserve"> </w:t>
      </w:r>
      <w:r w:rsidR="00193EBA" w:rsidRPr="00193EBA">
        <w:t xml:space="preserve">may be tempted to lease that property to the company. Unfortunately, </w:t>
      </w:r>
      <w:r w:rsidR="00193EBA">
        <w:t xml:space="preserve">for owners of </w:t>
      </w:r>
      <w:r w:rsidR="00FA19F1">
        <w:t>pass-through entities</w:t>
      </w:r>
      <w:r w:rsidR="00193EBA">
        <w:t xml:space="preserve">, </w:t>
      </w:r>
      <w:r w:rsidR="00193EBA" w:rsidRPr="00193EBA">
        <w:t xml:space="preserve">doing so may </w:t>
      </w:r>
      <w:r w:rsidR="00193EBA">
        <w:t>trigger</w:t>
      </w:r>
      <w:r w:rsidR="0094738A">
        <w:t xml:space="preserve"> the</w:t>
      </w:r>
      <w:r w:rsidR="00193EBA">
        <w:t xml:space="preserve"> “</w:t>
      </w:r>
      <w:r w:rsidR="00193EBA" w:rsidRPr="00A4285A">
        <w:t>self-rental rule</w:t>
      </w:r>
      <w:r w:rsidR="00193EBA">
        <w:t>”</w:t>
      </w:r>
      <w:r w:rsidR="00193EBA" w:rsidRPr="00A4285A">
        <w:t xml:space="preserve"> and </w:t>
      </w:r>
      <w:r w:rsidR="007C13C8">
        <w:t xml:space="preserve">might </w:t>
      </w:r>
      <w:r w:rsidR="00193EBA">
        <w:t xml:space="preserve">lead to negative tax consequences. This article explains the details of </w:t>
      </w:r>
      <w:r w:rsidR="0094738A">
        <w:t>the self-rental rule plus a way to avoid triggering it</w:t>
      </w:r>
      <w:r w:rsidR="00193EBA">
        <w:t>.</w:t>
      </w:r>
    </w:p>
    <w:p w:rsidR="001F789A" w:rsidRDefault="00507CBD">
      <w:pPr>
        <w:spacing w:before="0" w:after="200"/>
        <w:rPr>
          <w:b/>
          <w:sz w:val="28"/>
          <w:szCs w:val="28"/>
        </w:rPr>
      </w:pPr>
      <w:r>
        <w:rPr>
          <w:b/>
          <w:sz w:val="28"/>
          <w:szCs w:val="28"/>
        </w:rPr>
        <w:t xml:space="preserve">Leasing property to your business </w:t>
      </w:r>
      <w:r w:rsidR="007C13C8">
        <w:rPr>
          <w:b/>
          <w:sz w:val="28"/>
          <w:szCs w:val="28"/>
        </w:rPr>
        <w:t xml:space="preserve">might </w:t>
      </w:r>
      <w:r w:rsidR="0094738A">
        <w:rPr>
          <w:b/>
          <w:sz w:val="28"/>
          <w:szCs w:val="28"/>
        </w:rPr>
        <w:t>trigger un</w:t>
      </w:r>
      <w:r w:rsidR="007C13C8">
        <w:rPr>
          <w:b/>
          <w:sz w:val="28"/>
          <w:szCs w:val="28"/>
        </w:rPr>
        <w:t>desirable</w:t>
      </w:r>
      <w:r w:rsidR="0094738A">
        <w:rPr>
          <w:b/>
          <w:sz w:val="28"/>
          <w:szCs w:val="28"/>
        </w:rPr>
        <w:t xml:space="preserve"> tax consequences</w:t>
      </w:r>
    </w:p>
    <w:p w:rsidR="001F789A" w:rsidRDefault="00694710">
      <w:pPr>
        <w:spacing w:before="0" w:after="200"/>
      </w:pPr>
      <w:r w:rsidRPr="00A4285A">
        <w:t xml:space="preserve">If you own property and a business, there’s an obvious temptation to lease that property to the business. </w:t>
      </w:r>
      <w:r w:rsidR="00093B1A">
        <w:t xml:space="preserve">Such an arrangement </w:t>
      </w:r>
      <w:r w:rsidR="004C034C">
        <w:t xml:space="preserve">can </w:t>
      </w:r>
      <w:r w:rsidR="00093B1A">
        <w:t>mak</w:t>
      </w:r>
      <w:r w:rsidR="00FA213D">
        <w:t>e sense from many perspectives.</w:t>
      </w:r>
    </w:p>
    <w:p w:rsidR="001F789A" w:rsidRDefault="00093B1A">
      <w:pPr>
        <w:spacing w:before="0" w:after="200"/>
      </w:pPr>
      <w:r>
        <w:t xml:space="preserve">You’re no doubt familiar with the property and its advantages </w:t>
      </w:r>
      <w:r w:rsidR="00346F6E">
        <w:t xml:space="preserve">to </w:t>
      </w:r>
      <w:r>
        <w:t>your company</w:t>
      </w:r>
      <w:r w:rsidR="00346F6E">
        <w:t>; t</w:t>
      </w:r>
      <w:r>
        <w:t>he deal could be carried out quickly</w:t>
      </w:r>
      <w:r w:rsidR="00346F6E">
        <w:t xml:space="preserve">; and the </w:t>
      </w:r>
      <w:r>
        <w:t xml:space="preserve">money changing hands would stay between you and </w:t>
      </w:r>
      <w:r w:rsidR="00346F6E">
        <w:t xml:space="preserve">your </w:t>
      </w:r>
      <w:r>
        <w:t>company.</w:t>
      </w:r>
      <w:r w:rsidR="004C034C">
        <w:t xml:space="preserve"> And if you participate in </w:t>
      </w:r>
      <w:r w:rsidR="002C314A">
        <w:t xml:space="preserve">other </w:t>
      </w:r>
      <w:r w:rsidR="004C034C">
        <w:t xml:space="preserve">loss-producing passive activities, you may be hoping to offset the </w:t>
      </w:r>
      <w:r w:rsidR="002C314A">
        <w:t xml:space="preserve">net </w:t>
      </w:r>
      <w:r w:rsidR="004C034C">
        <w:t>rental income with those losses.</w:t>
      </w:r>
    </w:p>
    <w:p w:rsidR="001F789A" w:rsidRDefault="00193EBA">
      <w:pPr>
        <w:spacing w:before="0" w:after="200"/>
      </w:pPr>
      <w:r>
        <w:t>There’s just one</w:t>
      </w:r>
      <w:r w:rsidR="00093B1A">
        <w:t xml:space="preserve"> </w:t>
      </w:r>
      <w:r>
        <w:t xml:space="preserve">big </w:t>
      </w:r>
      <w:r w:rsidR="00093B1A">
        <w:t xml:space="preserve">problem: </w:t>
      </w:r>
      <w:r w:rsidR="004C034C">
        <w:t>Y</w:t>
      </w:r>
      <w:r w:rsidR="00346F6E">
        <w:t xml:space="preserve">ou’d </w:t>
      </w:r>
      <w:r w:rsidR="00694710" w:rsidRPr="00A4285A">
        <w:t xml:space="preserve">risk triggering the </w:t>
      </w:r>
      <w:r w:rsidR="00093B1A">
        <w:t>“</w:t>
      </w:r>
      <w:r w:rsidR="00694710" w:rsidRPr="00A4285A">
        <w:t>self-rental rule</w:t>
      </w:r>
      <w:r w:rsidR="00093B1A">
        <w:t>”</w:t>
      </w:r>
      <w:r w:rsidR="00694710" w:rsidRPr="00A4285A">
        <w:t xml:space="preserve"> and </w:t>
      </w:r>
      <w:r w:rsidR="007C13C8">
        <w:t>not achieving your desired tax outcome.</w:t>
      </w:r>
    </w:p>
    <w:p w:rsidR="001F789A" w:rsidRDefault="00694710">
      <w:pPr>
        <w:spacing w:before="0" w:after="200"/>
        <w:rPr>
          <w:b/>
        </w:rPr>
      </w:pPr>
      <w:r w:rsidRPr="00A4285A">
        <w:rPr>
          <w:b/>
        </w:rPr>
        <w:t>Self-rental rule in a nutshell</w:t>
      </w:r>
    </w:p>
    <w:p w:rsidR="001F789A" w:rsidRDefault="00694710">
      <w:pPr>
        <w:spacing w:before="0" w:after="200"/>
      </w:pPr>
      <w:r w:rsidRPr="00A4285A">
        <w:t xml:space="preserve">Internal Revenue Code (IRC) </w:t>
      </w:r>
      <w:r w:rsidR="0057317F">
        <w:t xml:space="preserve">Section 469 </w:t>
      </w:r>
      <w:r w:rsidRPr="00A4285A">
        <w:t xml:space="preserve">generally prohibits taxpayers from deducting passive activity losses (PALs). </w:t>
      </w:r>
    </w:p>
    <w:p w:rsidR="001F789A" w:rsidRDefault="0094738A">
      <w:pPr>
        <w:spacing w:before="0" w:after="200"/>
      </w:pPr>
      <w:r>
        <w:t xml:space="preserve">It typically </w:t>
      </w:r>
      <w:r w:rsidR="00346F6E">
        <w:t>appl</w:t>
      </w:r>
      <w:r>
        <w:t>ies</w:t>
      </w:r>
      <w:r w:rsidR="00346F6E">
        <w:t xml:space="preserve"> to “flow-</w:t>
      </w:r>
      <w:r w:rsidR="00346F6E" w:rsidRPr="00346F6E">
        <w:t>through</w:t>
      </w:r>
      <w:r w:rsidR="00346F6E">
        <w:t>”</w:t>
      </w:r>
      <w:r w:rsidR="00346F6E" w:rsidRPr="00346F6E">
        <w:t xml:space="preserve"> income an</w:t>
      </w:r>
      <w:r w:rsidR="00346F6E">
        <w:t xml:space="preserve">d losses from partnerships, </w:t>
      </w:r>
      <w:r w:rsidR="00570B51">
        <w:t xml:space="preserve">limited liability companies (if they’ve elected to be treated as a partnership for tax purposes), </w:t>
      </w:r>
      <w:r w:rsidR="00346F6E">
        <w:t>S corporations</w:t>
      </w:r>
      <w:r w:rsidR="00346F6E" w:rsidRPr="00346F6E">
        <w:t xml:space="preserve"> and trusts. </w:t>
      </w:r>
    </w:p>
    <w:p w:rsidR="001F789A" w:rsidRDefault="00346F6E">
      <w:pPr>
        <w:spacing w:before="0" w:after="200"/>
      </w:pPr>
      <w:r>
        <w:t xml:space="preserve">The rules define </w:t>
      </w:r>
      <w:r w:rsidR="00694710" w:rsidRPr="00A4285A">
        <w:t>“passive activity” as any trade or business in which the taxpayer doesn’t materially participate. Rental real estate activities generally are considered passive activities regardless of whether the taxpayer materially participates.</w:t>
      </w:r>
      <w:r w:rsidR="00D04D83">
        <w:t xml:space="preserve"> (There’s an exception if the taxpayer qualifies as a real estate professional.)</w:t>
      </w:r>
    </w:p>
    <w:p w:rsidR="001F789A" w:rsidRDefault="00694710">
      <w:pPr>
        <w:spacing w:before="0" w:after="200"/>
      </w:pPr>
      <w:r w:rsidRPr="00A4285A">
        <w:t xml:space="preserve">A PAL is the amount by which the taxpayer’s aggregate losses from all passive activities for the year exceed the aggregate income from all of those activities. A PAL can usually be used </w:t>
      </w:r>
      <w:r w:rsidR="00D04D83" w:rsidRPr="00A4285A">
        <w:t xml:space="preserve">only </w:t>
      </w:r>
      <w:r w:rsidRPr="00A4285A">
        <w:t>to offset passive income</w:t>
      </w:r>
      <w:r w:rsidR="00093B1A">
        <w:t xml:space="preserve">, </w:t>
      </w:r>
      <w:r w:rsidR="00EF73B9" w:rsidRPr="00A4285A">
        <w:t xml:space="preserve">though </w:t>
      </w:r>
      <w:r w:rsidR="00EF73B9">
        <w:t>there</w:t>
      </w:r>
      <w:r w:rsidR="00FA19F1">
        <w:t xml:space="preserve"> are</w:t>
      </w:r>
      <w:r w:rsidR="00093B1A">
        <w:t xml:space="preserve"> a few exceptions</w:t>
      </w:r>
      <w:r w:rsidRPr="00A4285A">
        <w:t>.</w:t>
      </w:r>
    </w:p>
    <w:p w:rsidR="001F789A" w:rsidRDefault="00694710">
      <w:pPr>
        <w:spacing w:before="0" w:after="200"/>
      </w:pPr>
      <w:r w:rsidRPr="00A4285A">
        <w:t xml:space="preserve">The self-rental rule in </w:t>
      </w:r>
      <w:r w:rsidR="002C314A">
        <w:t xml:space="preserve">IRC </w:t>
      </w:r>
      <w:r w:rsidR="00346F6E">
        <w:t>Sec.</w:t>
      </w:r>
      <w:r w:rsidRPr="00A4285A">
        <w:t xml:space="preserve"> 469 applies when you rent property to a business in which you or your spouse materially participates. Under the rule, any </w:t>
      </w:r>
      <w:r w:rsidR="002C314A">
        <w:t xml:space="preserve">net </w:t>
      </w:r>
      <w:r w:rsidRPr="00A4285A">
        <w:t xml:space="preserve">rental losses are still considered passive, but the </w:t>
      </w:r>
      <w:r w:rsidR="002C314A">
        <w:t xml:space="preserve">net </w:t>
      </w:r>
      <w:r w:rsidRPr="00A4285A">
        <w:t xml:space="preserve">rental income is deemed nonpassive. That means your </w:t>
      </w:r>
      <w:r w:rsidR="002C314A">
        <w:t xml:space="preserve">net </w:t>
      </w:r>
      <w:r w:rsidRPr="00A4285A">
        <w:t xml:space="preserve">rental </w:t>
      </w:r>
      <w:r w:rsidR="004C034C">
        <w:t>income</w:t>
      </w:r>
      <w:r w:rsidR="004C034C" w:rsidRPr="00A4285A">
        <w:t xml:space="preserve"> </w:t>
      </w:r>
      <w:r w:rsidRPr="00A4285A">
        <w:t xml:space="preserve">can’t be offset by </w:t>
      </w:r>
      <w:r w:rsidR="002C314A">
        <w:t xml:space="preserve">other </w:t>
      </w:r>
      <w:r w:rsidRPr="00A4285A">
        <w:t xml:space="preserve">passive losses, </w:t>
      </w:r>
      <w:r w:rsidR="00D04D83">
        <w:t>yet</w:t>
      </w:r>
      <w:r w:rsidRPr="00A4285A">
        <w:t xml:space="preserve"> </w:t>
      </w:r>
      <w:r w:rsidR="002C314A">
        <w:t xml:space="preserve">net </w:t>
      </w:r>
      <w:r w:rsidRPr="00A4285A">
        <w:t xml:space="preserve">rental losses generally can offset only </w:t>
      </w:r>
      <w:r w:rsidR="002C314A">
        <w:t xml:space="preserve">other </w:t>
      </w:r>
      <w:r w:rsidRPr="00A4285A">
        <w:t>passive income.</w:t>
      </w:r>
      <w:r w:rsidR="00EF73B9">
        <w:t xml:space="preserve"> </w:t>
      </w:r>
      <w:r w:rsidR="00570B51">
        <w:t xml:space="preserve">This could have negative tax consequences if you’re hoping to offset your self-rental </w:t>
      </w:r>
      <w:r w:rsidR="002C314A">
        <w:t xml:space="preserve">net </w:t>
      </w:r>
      <w:r w:rsidR="004C034C">
        <w:t>income</w:t>
      </w:r>
      <w:r w:rsidR="00570B51">
        <w:t xml:space="preserve"> with passive losses from other activities.</w:t>
      </w:r>
    </w:p>
    <w:p w:rsidR="001F789A" w:rsidRDefault="00346F6E">
      <w:pPr>
        <w:spacing w:before="0" w:after="200"/>
        <w:rPr>
          <w:b/>
        </w:rPr>
      </w:pPr>
      <w:r w:rsidRPr="00346F6E">
        <w:rPr>
          <w:b/>
        </w:rPr>
        <w:t>The power of grouping</w:t>
      </w:r>
    </w:p>
    <w:p w:rsidR="001F789A" w:rsidRDefault="00694710">
      <w:pPr>
        <w:spacing w:before="0" w:after="200"/>
      </w:pPr>
      <w:r w:rsidRPr="00A4285A">
        <w:t xml:space="preserve">You may be able to avoid the negative tax </w:t>
      </w:r>
      <w:r w:rsidR="002C314A">
        <w:t>consequences</w:t>
      </w:r>
      <w:r w:rsidR="002C314A" w:rsidRPr="00A4285A">
        <w:t xml:space="preserve"> </w:t>
      </w:r>
      <w:r w:rsidRPr="00A4285A">
        <w:t xml:space="preserve">of </w:t>
      </w:r>
      <w:r w:rsidR="002C314A">
        <w:t xml:space="preserve">IRC </w:t>
      </w:r>
      <w:r w:rsidR="00193EBA">
        <w:t xml:space="preserve">Sec. </w:t>
      </w:r>
      <w:r w:rsidRPr="00A4285A">
        <w:t xml:space="preserve">469’s self-rental rule by “grouping.” The </w:t>
      </w:r>
      <w:r w:rsidR="00BA47EF">
        <w:t>regulations</w:t>
      </w:r>
      <w:r w:rsidR="00BA47EF" w:rsidRPr="00A4285A">
        <w:t xml:space="preserve"> </w:t>
      </w:r>
      <w:r w:rsidRPr="00A4285A">
        <w:t xml:space="preserve">allow you to group your separately owned rental </w:t>
      </w:r>
      <w:r w:rsidRPr="00A4285A">
        <w:lastRenderedPageBreak/>
        <w:t xml:space="preserve">building with your business to treat them as one activity for purposes of the passive loss rules if they constitute </w:t>
      </w:r>
      <w:r w:rsidR="0057317F">
        <w:t>an “appropriate economic unit.”</w:t>
      </w:r>
    </w:p>
    <w:p w:rsidR="001F789A" w:rsidRDefault="00694710">
      <w:pPr>
        <w:spacing w:before="0" w:after="200"/>
      </w:pPr>
      <w:r w:rsidRPr="00A4285A">
        <w:t>The regulation</w:t>
      </w:r>
      <w:r w:rsidR="002C314A">
        <w:t>s</w:t>
      </w:r>
      <w:r w:rsidRPr="00A4285A">
        <w:t xml:space="preserve"> determine this based on factors such as common ownership and control, types of activities and location. As long as you materially participate in the business — and the business isn’t a C corporation — the rental activity won’t be treated as passive</w:t>
      </w:r>
      <w:r w:rsidR="004C034C">
        <w:t xml:space="preserve"> for the purposes of income or losses</w:t>
      </w:r>
      <w:r w:rsidRPr="00A4285A">
        <w:t>.</w:t>
      </w:r>
    </w:p>
    <w:p w:rsidR="001F789A" w:rsidRDefault="00694710">
      <w:pPr>
        <w:spacing w:before="0" w:after="200"/>
      </w:pPr>
      <w:r w:rsidRPr="00A4285A">
        <w:t>To take advantage of this option, you must own both the rental property and the business. You could also use grouping if the rental activity is “insubstantial” (a term undefined by the regulations) in relation to the business activity.</w:t>
      </w:r>
    </w:p>
    <w:p w:rsidR="001F789A" w:rsidRDefault="007C13C8">
      <w:pPr>
        <w:spacing w:before="0" w:after="200"/>
        <w:rPr>
          <w:b/>
        </w:rPr>
      </w:pPr>
      <w:r>
        <w:rPr>
          <w:b/>
        </w:rPr>
        <w:t>Finding the best arrangement</w:t>
      </w:r>
    </w:p>
    <w:p w:rsidR="001F789A" w:rsidRDefault="00694710">
      <w:pPr>
        <w:spacing w:before="0" w:after="200"/>
      </w:pPr>
      <w:r w:rsidRPr="00A4285A">
        <w:t xml:space="preserve">Renting property to a business in which you materially participate can </w:t>
      </w:r>
      <w:r w:rsidR="00346F6E">
        <w:t xml:space="preserve">seem like a great idea. </w:t>
      </w:r>
      <w:r w:rsidR="00FA213D">
        <w:t>But doing</w:t>
      </w:r>
      <w:r w:rsidR="00193EBA">
        <w:t xml:space="preserve"> so </w:t>
      </w:r>
      <w:r w:rsidR="0094738A">
        <w:t xml:space="preserve">can </w:t>
      </w:r>
      <w:r w:rsidR="00346F6E">
        <w:t xml:space="preserve">turn out to </w:t>
      </w:r>
      <w:r w:rsidRPr="00A4285A">
        <w:t>be a lose-lose proposition when it comes to taxes</w:t>
      </w:r>
      <w:r w:rsidR="00346F6E">
        <w:t xml:space="preserve"> — particularly for S corporation owners who </w:t>
      </w:r>
      <w:r w:rsidR="00193EBA">
        <w:t xml:space="preserve">may not understand the rules. Please contact our firm for help devising </w:t>
      </w:r>
      <w:r w:rsidR="007C13C8">
        <w:t>the most</w:t>
      </w:r>
      <w:r w:rsidR="00193EBA">
        <w:t xml:space="preserve"> </w:t>
      </w:r>
      <w:r w:rsidRPr="00A4285A">
        <w:t>beneficial arrangement</w:t>
      </w:r>
      <w:r w:rsidR="007C13C8">
        <w:t xml:space="preserve"> for your situation</w:t>
      </w:r>
      <w:r w:rsidRPr="00A4285A">
        <w:t>.</w:t>
      </w:r>
    </w:p>
    <w:p w:rsidR="0055724C" w:rsidRPr="0055724C" w:rsidRDefault="0055724C">
      <w:pPr>
        <w:spacing w:before="0" w:after="200"/>
        <w:rPr>
          <w:i/>
        </w:rPr>
      </w:pPr>
      <w:r>
        <w:t xml:space="preserve">© </w:t>
      </w:r>
      <w:r>
        <w:rPr>
          <w:i/>
        </w:rPr>
        <w:t>2017</w:t>
      </w:r>
    </w:p>
    <w:sectPr w:rsidR="0055724C" w:rsidRPr="0055724C"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94710"/>
    <w:rsid w:val="00093B1A"/>
    <w:rsid w:val="000C2522"/>
    <w:rsid w:val="000D4813"/>
    <w:rsid w:val="000D61D6"/>
    <w:rsid w:val="000E37DC"/>
    <w:rsid w:val="00193EBA"/>
    <w:rsid w:val="001B53CA"/>
    <w:rsid w:val="001F789A"/>
    <w:rsid w:val="002278A8"/>
    <w:rsid w:val="002C314A"/>
    <w:rsid w:val="00346F6E"/>
    <w:rsid w:val="003E7859"/>
    <w:rsid w:val="00460375"/>
    <w:rsid w:val="004C034C"/>
    <w:rsid w:val="00507CBD"/>
    <w:rsid w:val="0055724C"/>
    <w:rsid w:val="00565EAA"/>
    <w:rsid w:val="00570B51"/>
    <w:rsid w:val="0057317F"/>
    <w:rsid w:val="00694710"/>
    <w:rsid w:val="0078549A"/>
    <w:rsid w:val="007A3064"/>
    <w:rsid w:val="007C0786"/>
    <w:rsid w:val="007C13C8"/>
    <w:rsid w:val="007D2C6C"/>
    <w:rsid w:val="007D3ABE"/>
    <w:rsid w:val="007E3B03"/>
    <w:rsid w:val="0094738A"/>
    <w:rsid w:val="009521F2"/>
    <w:rsid w:val="009F1CEB"/>
    <w:rsid w:val="00A87BEC"/>
    <w:rsid w:val="00B45F6E"/>
    <w:rsid w:val="00BA47EF"/>
    <w:rsid w:val="00BC3E14"/>
    <w:rsid w:val="00C9659C"/>
    <w:rsid w:val="00CA1D73"/>
    <w:rsid w:val="00D04D83"/>
    <w:rsid w:val="00E3204B"/>
    <w:rsid w:val="00EF73B9"/>
    <w:rsid w:val="00F31863"/>
    <w:rsid w:val="00F3678D"/>
    <w:rsid w:val="00F72539"/>
    <w:rsid w:val="00FA19F1"/>
    <w:rsid w:val="00FA213D"/>
    <w:rsid w:val="00FB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D2C6C"/>
    <w:rPr>
      <w:sz w:val="16"/>
      <w:szCs w:val="16"/>
    </w:rPr>
  </w:style>
  <w:style w:type="paragraph" w:styleId="CommentText">
    <w:name w:val="annotation text"/>
    <w:basedOn w:val="Normal"/>
    <w:link w:val="CommentTextChar"/>
    <w:rsid w:val="007D2C6C"/>
    <w:rPr>
      <w:sz w:val="20"/>
      <w:szCs w:val="20"/>
    </w:rPr>
  </w:style>
  <w:style w:type="character" w:customStyle="1" w:styleId="CommentTextChar">
    <w:name w:val="Comment Text Char"/>
    <w:basedOn w:val="DefaultParagraphFont"/>
    <w:link w:val="CommentText"/>
    <w:rsid w:val="007D2C6C"/>
  </w:style>
  <w:style w:type="paragraph" w:styleId="CommentSubject">
    <w:name w:val="annotation subject"/>
    <w:basedOn w:val="CommentText"/>
    <w:next w:val="CommentText"/>
    <w:link w:val="CommentSubjectChar"/>
    <w:rsid w:val="007D2C6C"/>
    <w:rPr>
      <w:b/>
      <w:bCs/>
    </w:rPr>
  </w:style>
  <w:style w:type="character" w:customStyle="1" w:styleId="CommentSubjectChar">
    <w:name w:val="Comment Subject Char"/>
    <w:basedOn w:val="CommentTextChar"/>
    <w:link w:val="CommentSubject"/>
    <w:rsid w:val="007D2C6C"/>
    <w:rPr>
      <w:b/>
      <w:bCs/>
    </w:rPr>
  </w:style>
  <w:style w:type="paragraph" w:styleId="BalloonText">
    <w:name w:val="Balloon Text"/>
    <w:basedOn w:val="Normal"/>
    <w:link w:val="BalloonTextChar"/>
    <w:rsid w:val="007D2C6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D2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2017-05-16T20:13:00Z</dcterms:created>
  <dcterms:modified xsi:type="dcterms:W3CDTF">2017-05-16T20:14:00Z</dcterms:modified>
</cp:coreProperties>
</file>