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6" w:rsidRDefault="003B36CF">
      <w:pPr>
        <w:spacing w:before="0" w:after="200"/>
        <w:rPr>
          <w:b/>
        </w:rPr>
      </w:pPr>
      <w:r w:rsidRPr="003B36CF">
        <w:rPr>
          <w:b/>
        </w:rPr>
        <w:t>Abstract:</w:t>
      </w:r>
      <w:r w:rsidR="00C64B80">
        <w:rPr>
          <w:b/>
        </w:rPr>
        <w:t xml:space="preserve"> </w:t>
      </w:r>
      <w:r w:rsidR="00B441B2">
        <w:rPr>
          <w:b/>
        </w:rPr>
        <w:t xml:space="preserve">  </w:t>
      </w:r>
      <w:r w:rsidR="00C64B80">
        <w:t xml:space="preserve">Simplicity is the key to a successful family budget. But every budget needs to cover all necessary items. This brief article provides food for thought on </w:t>
      </w:r>
      <w:r w:rsidR="005A7160">
        <w:t>what to include in a family</w:t>
      </w:r>
      <w:r w:rsidR="00C64B80">
        <w:t xml:space="preserve"> budget.</w:t>
      </w:r>
    </w:p>
    <w:p w:rsidR="005425C6" w:rsidRDefault="003B36CF">
      <w:pPr>
        <w:spacing w:before="0" w:after="200"/>
        <w:rPr>
          <w:b/>
          <w:sz w:val="28"/>
          <w:szCs w:val="28"/>
        </w:rPr>
      </w:pPr>
      <w:r w:rsidRPr="003B36CF">
        <w:rPr>
          <w:b/>
          <w:sz w:val="28"/>
          <w:szCs w:val="28"/>
        </w:rPr>
        <w:t>Thoughts and musings on family budget</w:t>
      </w:r>
      <w:r w:rsidR="00C64B80">
        <w:rPr>
          <w:b/>
          <w:sz w:val="28"/>
          <w:szCs w:val="28"/>
        </w:rPr>
        <w:t>ing</w:t>
      </w:r>
    </w:p>
    <w:p w:rsidR="005425C6" w:rsidRDefault="003B36CF">
      <w:pPr>
        <w:spacing w:before="0" w:after="200"/>
      </w:pPr>
      <w:r>
        <w:t xml:space="preserve">Simplicity is the key to a successful family budget. But </w:t>
      </w:r>
      <w:r w:rsidR="00C64B80">
        <w:t xml:space="preserve">every budget </w:t>
      </w:r>
      <w:r>
        <w:t xml:space="preserve">needs to cover all necessary items. To find the right balance, your budget should </w:t>
      </w:r>
      <w:r w:rsidR="00C64B80">
        <w:t>address</w:t>
      </w:r>
      <w:r>
        <w:t xml:space="preserve"> two distinct facets of your family members’ lives: the near term and the long term.</w:t>
      </w:r>
    </w:p>
    <w:p w:rsidR="005425C6" w:rsidRDefault="003B36CF">
      <w:pPr>
        <w:spacing w:before="0" w:after="200"/>
      </w:pPr>
      <w:r>
        <w:t xml:space="preserve">In the near term, your budget should encompass the primary, day-to-day items that affect every family. First, </w:t>
      </w:r>
      <w:r w:rsidR="00564239">
        <w:t>housing</w:t>
      </w:r>
      <w:r>
        <w:t xml:space="preserve">: This is often the </w:t>
      </w:r>
      <w:r w:rsidR="00564239">
        <w:t>biggest expense</w:t>
      </w:r>
      <w:r>
        <w:t xml:space="preserve"> in a </w:t>
      </w:r>
      <w:r w:rsidR="00564239">
        <w:t xml:space="preserve">family </w:t>
      </w:r>
      <w:r>
        <w:t xml:space="preserve">budget. And a budget shouldn’t include only mortgage </w:t>
      </w:r>
      <w:r w:rsidR="00564239">
        <w:t xml:space="preserve">or rent </w:t>
      </w:r>
      <w:r>
        <w:t>payments, but also expenses such as utilities, furnishings</w:t>
      </w:r>
      <w:r w:rsidR="00C538E6">
        <w:t>, maintenance</w:t>
      </w:r>
      <w:r>
        <w:t xml:space="preserve"> and supplies.</w:t>
      </w:r>
    </w:p>
    <w:p w:rsidR="005425C6" w:rsidRDefault="003B36CF">
      <w:pPr>
        <w:spacing w:before="0" w:after="200"/>
      </w:pPr>
      <w:r>
        <w:t xml:space="preserve">Naturally, there are other items related to daily life for which you need to account. These include groceries, </w:t>
      </w:r>
      <w:r w:rsidR="00564239">
        <w:t>vehicle and transportation expenses</w:t>
      </w:r>
      <w:r>
        <w:t>, clothing, child care, insurance and out-of-pocket medical expenses. And you need to draw clear distinctions between fixed and discretionary spending.</w:t>
      </w:r>
    </w:p>
    <w:p w:rsidR="005425C6" w:rsidRDefault="003B36CF">
      <w:pPr>
        <w:spacing w:before="0" w:after="200"/>
      </w:pPr>
      <w:r>
        <w:t xml:space="preserve">Along with being a practical guide to </w:t>
      </w:r>
      <w:r w:rsidR="00C64B80">
        <w:t xml:space="preserve">family </w:t>
      </w:r>
      <w:r>
        <w:t xml:space="preserve">spending, a budget needs to address long-term goals. Naturally, some goals are further out than others. </w:t>
      </w:r>
      <w:r w:rsidR="004C219C">
        <w:t>One</w:t>
      </w:r>
      <w:r>
        <w:t xml:space="preserve"> of your longest-term objectives is </w:t>
      </w:r>
      <w:r w:rsidR="00C64B80">
        <w:t xml:space="preserve">probably to retire comfortably. </w:t>
      </w:r>
      <w:r>
        <w:t xml:space="preserve">So the budget should incorporate </w:t>
      </w:r>
      <w:r w:rsidR="00564239">
        <w:t xml:space="preserve">retirement </w:t>
      </w:r>
      <w:r>
        <w:t>plan contributions and other ways to meet this goal.</w:t>
      </w:r>
    </w:p>
    <w:p w:rsidR="005425C6" w:rsidRDefault="003B36CF">
      <w:pPr>
        <w:spacing w:before="0" w:after="200"/>
      </w:pPr>
      <w:r>
        <w:t>A relatively less long-term goal might be funding your children’s education. So, again, the budget should reflect this. And, as a long-term but “as soon as possible” objective, the budget needs to be structured to pay off debt and maintain a strong credit rating.</w:t>
      </w:r>
    </w:p>
    <w:p w:rsidR="005425C6" w:rsidRDefault="003B36CF">
      <w:pPr>
        <w:spacing w:before="0" w:after="200"/>
      </w:pPr>
      <w:r>
        <w:t>Only through careful planning and discussion can families build a budget that addresses both daily finances and long-term financial goals. We can help you get started.</w:t>
      </w:r>
    </w:p>
    <w:p w:rsidR="00614F4C" w:rsidRPr="00614F4C" w:rsidRDefault="00614F4C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614F4C" w:rsidRPr="00614F4C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3B36CF"/>
    <w:rsid w:val="000E37DC"/>
    <w:rsid w:val="001B53CA"/>
    <w:rsid w:val="002C02FA"/>
    <w:rsid w:val="00305206"/>
    <w:rsid w:val="003B36CF"/>
    <w:rsid w:val="003E29AE"/>
    <w:rsid w:val="003E72A6"/>
    <w:rsid w:val="003E7859"/>
    <w:rsid w:val="004C219C"/>
    <w:rsid w:val="005425C6"/>
    <w:rsid w:val="00564239"/>
    <w:rsid w:val="005A7160"/>
    <w:rsid w:val="00614F4C"/>
    <w:rsid w:val="006657F3"/>
    <w:rsid w:val="006B5F14"/>
    <w:rsid w:val="006F26BE"/>
    <w:rsid w:val="00727C97"/>
    <w:rsid w:val="0078549A"/>
    <w:rsid w:val="007A14B0"/>
    <w:rsid w:val="007F2170"/>
    <w:rsid w:val="00A309A7"/>
    <w:rsid w:val="00B11B1E"/>
    <w:rsid w:val="00B441B2"/>
    <w:rsid w:val="00BC0EC4"/>
    <w:rsid w:val="00C538E6"/>
    <w:rsid w:val="00C64B80"/>
    <w:rsid w:val="00F26C57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642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239"/>
  </w:style>
  <w:style w:type="paragraph" w:styleId="CommentSubject">
    <w:name w:val="annotation subject"/>
    <w:basedOn w:val="CommentText"/>
    <w:next w:val="CommentText"/>
    <w:link w:val="CommentSubjectChar"/>
    <w:rsid w:val="0056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239"/>
    <w:rPr>
      <w:b/>
      <w:bCs/>
    </w:rPr>
  </w:style>
  <w:style w:type="paragraph" w:styleId="BalloonText">
    <w:name w:val="Balloon Text"/>
    <w:basedOn w:val="Normal"/>
    <w:link w:val="BalloonTextChar"/>
    <w:rsid w:val="005642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2017-04-17T15:12:00Z</dcterms:created>
  <dcterms:modified xsi:type="dcterms:W3CDTF">2017-04-17T15:13:00Z</dcterms:modified>
</cp:coreProperties>
</file>